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D3E" w:rsidRDefault="00844D3E" w:rsidP="000A78A6">
      <w:pPr>
        <w:spacing w:line="100" w:lineRule="atLeast"/>
        <w:jc w:val="center"/>
        <w:rPr>
          <w:rFonts w:ascii="Arial" w:hAnsi="Arial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4667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D3E" w:rsidRDefault="00844D3E" w:rsidP="00844D3E">
      <w:pPr>
        <w:pStyle w:val="1"/>
        <w:numPr>
          <w:ilvl w:val="0"/>
          <w:numId w:val="0"/>
        </w:numPr>
        <w:tabs>
          <w:tab w:val="left" w:pos="0"/>
        </w:tabs>
        <w:spacing w:before="120" w:line="1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Администрация </w:t>
      </w:r>
      <w:r w:rsidR="009879F0">
        <w:rPr>
          <w:rFonts w:ascii="Arial" w:hAnsi="Arial"/>
          <w:sz w:val="24"/>
        </w:rPr>
        <w:t>Светлогорского</w:t>
      </w:r>
      <w:r>
        <w:rPr>
          <w:rFonts w:ascii="Arial" w:hAnsi="Arial"/>
          <w:sz w:val="24"/>
        </w:rPr>
        <w:t xml:space="preserve"> сельсовета</w:t>
      </w:r>
    </w:p>
    <w:p w:rsidR="00844D3E" w:rsidRDefault="00844D3E" w:rsidP="00844D3E">
      <w:pPr>
        <w:pStyle w:val="1"/>
        <w:numPr>
          <w:ilvl w:val="0"/>
          <w:numId w:val="0"/>
        </w:numPr>
        <w:tabs>
          <w:tab w:val="left" w:pos="0"/>
        </w:tabs>
        <w:spacing w:before="120" w:line="1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Шатковского муниципального района</w:t>
      </w:r>
    </w:p>
    <w:p w:rsidR="00844D3E" w:rsidRDefault="00844D3E" w:rsidP="00844D3E">
      <w:pPr>
        <w:pStyle w:val="1"/>
        <w:tabs>
          <w:tab w:val="left" w:pos="0"/>
        </w:tabs>
        <w:spacing w:before="120" w:line="1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Нижегородской области</w:t>
      </w:r>
    </w:p>
    <w:p w:rsidR="00844D3E" w:rsidRDefault="00844D3E" w:rsidP="00844D3E">
      <w:pPr>
        <w:pStyle w:val="a3"/>
        <w:tabs>
          <w:tab w:val="left" w:pos="0"/>
        </w:tabs>
        <w:spacing w:before="120" w:after="0" w:line="100" w:lineRule="atLeast"/>
        <w:rPr>
          <w:rFonts w:ascii="Arial" w:hAnsi="Arial"/>
        </w:rPr>
      </w:pPr>
    </w:p>
    <w:p w:rsidR="00844D3E" w:rsidRDefault="00844D3E" w:rsidP="00844D3E">
      <w:pPr>
        <w:pStyle w:val="2"/>
        <w:numPr>
          <w:ilvl w:val="0"/>
          <w:numId w:val="0"/>
        </w:numPr>
        <w:tabs>
          <w:tab w:val="left" w:pos="0"/>
        </w:tabs>
        <w:spacing w:before="120" w:after="240" w:line="360" w:lineRule="auto"/>
        <w:rPr>
          <w:rFonts w:ascii="Arial" w:hAnsi="Arial"/>
          <w:spacing w:val="40"/>
          <w:sz w:val="24"/>
        </w:rPr>
      </w:pPr>
      <w:r>
        <w:rPr>
          <w:rFonts w:ascii="Arial" w:hAnsi="Arial"/>
          <w:spacing w:val="40"/>
          <w:sz w:val="24"/>
        </w:rPr>
        <w:t>ПОСТАНОВЛЕНИЕ</w:t>
      </w:r>
      <w:r>
        <w:rPr>
          <w:rFonts w:ascii="Arial" w:hAnsi="Arial"/>
          <w:spacing w:val="40"/>
          <w:sz w:val="24"/>
        </w:rPr>
        <w:tab/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39"/>
        <w:gridCol w:w="2699"/>
        <w:gridCol w:w="1802"/>
      </w:tblGrid>
      <w:tr w:rsidR="00844D3E" w:rsidTr="00F82A72">
        <w:trPr>
          <w:cantSplit/>
          <w:trHeight w:val="368"/>
        </w:trPr>
        <w:tc>
          <w:tcPr>
            <w:tcW w:w="3239" w:type="dxa"/>
            <w:tcBorders>
              <w:bottom w:val="single" w:sz="4" w:space="0" w:color="000000"/>
            </w:tcBorders>
            <w:shd w:val="clear" w:color="auto" w:fill="FFFFFF"/>
          </w:tcPr>
          <w:p w:rsidR="00844D3E" w:rsidRDefault="000A78A6" w:rsidP="00F82A72">
            <w:pPr>
              <w:snapToGrid w:val="0"/>
              <w:spacing w:line="36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22 октября 2015 года</w:t>
            </w:r>
          </w:p>
        </w:tc>
        <w:tc>
          <w:tcPr>
            <w:tcW w:w="2699" w:type="dxa"/>
            <w:shd w:val="clear" w:color="auto" w:fill="FFFFFF"/>
          </w:tcPr>
          <w:p w:rsidR="00844D3E" w:rsidRDefault="00844D3E" w:rsidP="00F82A72">
            <w:pPr>
              <w:snapToGrid w:val="0"/>
              <w:spacing w:line="36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№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shd w:val="clear" w:color="auto" w:fill="FFFFFF"/>
          </w:tcPr>
          <w:p w:rsidR="00844D3E" w:rsidRDefault="009879F0" w:rsidP="00F82A72">
            <w:pPr>
              <w:snapToGrid w:val="0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0A78A6">
              <w:rPr>
                <w:rFonts w:ascii="Arial" w:hAnsi="Arial"/>
              </w:rPr>
              <w:t>48</w:t>
            </w:r>
          </w:p>
        </w:tc>
      </w:tr>
    </w:tbl>
    <w:p w:rsidR="00844D3E" w:rsidRDefault="00844D3E" w:rsidP="00844D3E">
      <w:pPr>
        <w:spacing w:line="360" w:lineRule="auto"/>
      </w:pPr>
    </w:p>
    <w:p w:rsidR="00844D3E" w:rsidRDefault="00844D3E" w:rsidP="00844D3E">
      <w:pPr>
        <w:spacing w:line="360" w:lineRule="auto"/>
        <w:rPr>
          <w:rFonts w:ascii="Arial" w:hAnsi="Arial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158750</wp:posOffset>
                </wp:positionV>
                <wp:extent cx="4050665" cy="42545"/>
                <wp:effectExtent l="13335" t="12065" r="12700" b="1206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0665" cy="42545"/>
                          <a:chOff x="1588" y="250"/>
                          <a:chExt cx="6378" cy="66"/>
                        </a:xfrm>
                      </wpg:grpSpPr>
                      <wps:wsp>
                        <wps:cNvPr id="3" name="Freeform 3"/>
                        <wps:cNvSpPr>
                          <a:spLocks noChangeArrowheads="1"/>
                        </wps:cNvSpPr>
                        <wps:spPr bwMode="auto">
                          <a:xfrm>
                            <a:off x="7863" y="250"/>
                            <a:ext cx="103" cy="62"/>
                          </a:xfrm>
                          <a:custGeom>
                            <a:avLst/>
                            <a:gdLst>
                              <a:gd name="T0" fmla="*/ 86 w 86"/>
                              <a:gd name="T1" fmla="*/ 84 h 84"/>
                              <a:gd name="T2" fmla="*/ 86 w 86"/>
                              <a:gd name="T3" fmla="*/ 1 h 84"/>
                              <a:gd name="T4" fmla="*/ 0 w 86"/>
                              <a:gd name="T5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6" h="84">
                                <a:moveTo>
                                  <a:pt x="86" y="84"/>
                                </a:moveTo>
                                <a:lnTo>
                                  <a:pt x="86" y="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ChangeArrowheads="1"/>
                        </wps:cNvSpPr>
                        <wps:spPr bwMode="auto">
                          <a:xfrm>
                            <a:off x="1588" y="254"/>
                            <a:ext cx="96" cy="62"/>
                          </a:xfrm>
                          <a:custGeom>
                            <a:avLst/>
                            <a:gdLst>
                              <a:gd name="T0" fmla="*/ 0 w 80"/>
                              <a:gd name="T1" fmla="*/ 84 h 84"/>
                              <a:gd name="T2" fmla="*/ 0 w 80"/>
                              <a:gd name="T3" fmla="*/ 1 h 84"/>
                              <a:gd name="T4" fmla="*/ 80 w 80"/>
                              <a:gd name="T5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0" h="84">
                                <a:moveTo>
                                  <a:pt x="0" y="84"/>
                                </a:moveTo>
                                <a:lnTo>
                                  <a:pt x="0" y="1"/>
                                </a:lnTo>
                                <a:lnTo>
                                  <a:pt x="8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3B6C0" id="Группа 2" o:spid="_x0000_s1026" style="position:absolute;margin-left:79.4pt;margin-top:12.5pt;width:318.95pt;height:3.35pt;z-index:251659264;mso-wrap-distance-left:0;mso-wrap-distance-right:0" coordorigin="1588,250" coordsize="6378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IEJkgQAAJ4QAAAOAAAAZHJzL2Uyb0RvYy54bWzsWNtu4zYQfS/QfyD0WMAryZZlxYizSHwJ&#10;CmzbBZKiz7REXVCJFCg6crYoUKCf0B/pH/QXdv+oM0NJcbzZW9L2pbEBmcyMhnPOkHOknL7cVyW7&#10;EboplFw4/gvPYULGKilktnB+vN6MIoc1hsuEl0qKhXMrGufl2ddfnbb1XIxVrspEaAZBZDNv64WT&#10;G1PPXbeJc1Hx5oWqhQRjqnTFDUx15iaatxC9Kt2x54Vuq3RSaxWLpoG/rqzROaP4aSpi80OaNsKw&#10;cuFAboaumq5bvLpnp3yeaV7nRdylwR+RRcULCYsOoVbccLbTxXuhqiLWqlGpeRGrylVpWsSCMAAa&#10;3ztCc6nVriYs2bzN6oEmoPaIp0eHjb+/ea1ZkSycscMkr6BEb/9499u739/+Bd8/2RgZautsDo6X&#10;ur6qX2sLE4avVPxzA2b32I7zzDqzbfudSiAq3xlFDO1TXWEIwM72VIjboRBib1gMfwy8qReGU4fF&#10;YAvG02BqCxXnUE28y59GsLHAOJ52NYzzdXdzOJmBDe8MQ7zN5XO7JuXZ5YWgYMc1d6Q2TyP1Kue1&#10;oFo1yFVH6qQndaOFwF3MJpZQcurZbCyVTKplzmUmzrVWbS54Ajn5BAGThaj2Bpw0UIhPcjuLQkjg&#10;kKWeYN8DA1FEBR4o4vN415hLoahE/OZVY+wJSWBEhU+6XXINpymtSjgs37gsClkLF1ukbHDxD10C&#10;lrMoOHaBXfepKJDp4OI/GCQ48PAezAS20hDDG2IA7KwHxvMea7yXHVgYMagHbk/EXqsG9x4iB06v&#10;bWWAsb1E6wecASA6U9lhvY87AxB0pt3eO9vfLiMNDe24lWmHQSvbWmZrbhAIpQtD1i4cqAvL4Scg&#10;EJW6EdeK7AbRoBXWtJWBte7spXzArwfdG/vfmoJZZuhEQihrgwEmRedwyA5BHWw0qTZFWdJOKyXm&#10;HAaR5bxRZZGgETNudLZdlprdcOzm9KHTAZZDN+iaMqFgeIbW3djworRjSg3jCRKIvu5wNjrm8JRQ&#10;8/7lxDtZR+soGAXjcD0KvNVqdL5ZBqNw48+mq8lquVz5vyKvfjDPiyQREnPthcQPPq+ndJJmJWCQ&#10;knuY7kHf0Od96O79NIhywEJQB0jnm6k3CybRaDabTkbBZO2NLqLNcnS+9MNwtr5YXqyPIK2JJtj7&#10;pNKwxlNQDZxjVmpnhL7Kk5YlRQPaPJmejKFpJAUo9HhmC8x4mcGjRWxgn2tlfipMTr22P5X3mIk8&#10;/HbMDNEtEX2xcTaUq8N2RxVsjn4jgF7YRmvFYquSW2i6kAMujQ89MMiVfuOwFh4gFo6EJxyHld9K&#10;aNsnfhCAk6FJMJ2NYaIPLdtDC5cxBOpA2snSwBxu2tW6yHJYyafjK9U5CGlaYFum/GxW3QT07D8S&#10;NuhU9mlhEDZq7fd0Co7lvyRsB/LfKQoeWXxyOIF29s/pGolJ/5D4WFl7OMiXqVr0cJD/tazB4fiw&#10;rIHxc1TNun1c1KCfYKy+qzyrWvCU/v+saihrzrOqfaGq0csbvASTUncv7PiWfTgnFbz7t8LZ3wAA&#10;AP//AwBQSwMEFAAGAAgAAAAhADuDLjbgAAAACQEAAA8AAABkcnMvZG93bnJldi54bWxMj0FLw0AU&#10;hO+C/2F5gje7SUuaGrMppainItgK4m2bfU1Cs29Ddpuk/97nyR6HGWa+ydeTbcWAvW8cKYhnEQik&#10;0pmGKgVfh7enFQgfNBndOkIFV/SwLu7vcp0ZN9InDvtQCS4hn2kFdQhdJqUva7Taz1yHxN7J9VYH&#10;ln0lTa9HLretnEfRUlrdEC/UusNtjeV5f7EK3kc9bhbx67A7n7bXn0Py8b2LUanHh2nzAiLgFP7D&#10;8IfP6FAw09FdyHjRsk5WjB4UzBP+xIH0eZmCOCpYxCnIIpe3D4pfAAAA//8DAFBLAQItABQABgAI&#10;AAAAIQC2gziS/gAAAOEBAAATAAAAAAAAAAAAAAAAAAAAAABbQ29udGVudF9UeXBlc10ueG1sUEsB&#10;Ai0AFAAGAAgAAAAhADj9If/WAAAAlAEAAAsAAAAAAAAAAAAAAAAALwEAAF9yZWxzLy5yZWxzUEsB&#10;Ai0AFAAGAAgAAAAhAKzYgQmSBAAAnhAAAA4AAAAAAAAAAAAAAAAALgIAAGRycy9lMm9Eb2MueG1s&#10;UEsBAi0AFAAGAAgAAAAhADuDLjbgAAAACQEAAA8AAAAAAAAAAAAAAAAA7AYAAGRycy9kb3ducmV2&#10;LnhtbFBLBQYAAAAABAAEAPMAAAD5BwAAAAA=&#10;">
                <v:shape id="Freeform 3" o:spid="_x0000_s1027" style="position:absolute;left:7863;top:250;width:103;height:62;visibility:visible;mso-wrap-style:none;v-text-anchor:middle" coordsize="86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l1wcEA&#10;AADaAAAADwAAAGRycy9kb3ducmV2LnhtbESPzYoCMRCE74LvEFrwphlXWGU0igqC3tafi7dm0k5G&#10;J50hyeq4T78RFvZYVNVX1HzZ2lo8yIfKsYLRMANBXDhdcangfNoOpiBCRNZYOyYFLwqwXHQ7c8y1&#10;e/KBHsdYigThkKMCE2OTSxkKQxbD0DXEybs6bzEm6UupPT4T3NbyI8s+pcWK04LBhjaGivvx2yoI&#10;3hUT8yXj/Wcy3tyuurrs1y+l+r12NQMRqY3/4b/2TisYw/tKu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ZdcHBAAAA2gAAAA8AAAAAAAAAAAAAAAAAmAIAAGRycy9kb3du&#10;cmV2LnhtbFBLBQYAAAAABAAEAPUAAACGAwAAAAA=&#10;" path="m86,84l86,1,,e" filled="f" strokeweight=".18mm">
                  <v:path o:connecttype="custom" o:connectlocs="103,62;103,1;0,0" o:connectangles="0,0,0"/>
                </v:shape>
                <v:shape id="Freeform 4" o:spid="_x0000_s1028" style="position:absolute;left:1588;top:254;width:96;height:62;visibility:visible;mso-wrap-style:none;v-text-anchor:middle" coordsize="8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2gcMA&#10;AADaAAAADwAAAGRycy9kb3ducmV2LnhtbESPQWvCQBSE74L/YXlCb2ajFGlTVykWaU5ibQ49PrLP&#10;JDb7dpvdmuTfu4WCx2FmvmHW28G04kqdbywrWCQpCOLS6oYrBcXnfv4Ewgdkja1lUjCSh+1mOllj&#10;pm3PH3Q9hUpECPsMFdQhuExKX9Zk0CfWEUfvbDuDIcqukrrDPsJNK5dpupIGG44LNTra1VR+n36N&#10;gvKn7d/Yj0dni/eDyyt96b+elXqYDa8vIAIN4R7+b+dawSP8XYk3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e2gcMAAADaAAAADwAAAAAAAAAAAAAAAACYAgAAZHJzL2Rv&#10;d25yZXYueG1sUEsFBgAAAAAEAAQA9QAAAIgDAAAAAA==&#10;" path="m,84l,1,80,e" filled="f" strokeweight=".18mm">
                  <v:path o:connecttype="custom" o:connectlocs="0,62;0,1;96,0" o:connectangles="0,0,0"/>
                </v:shape>
              </v:group>
            </w:pict>
          </mc:Fallback>
        </mc:AlternateContent>
      </w:r>
    </w:p>
    <w:tbl>
      <w:tblPr>
        <w:tblW w:w="0" w:type="auto"/>
        <w:tblInd w:w="1728" w:type="dxa"/>
        <w:tblLayout w:type="fixed"/>
        <w:tblLook w:val="0000" w:firstRow="0" w:lastRow="0" w:firstColumn="0" w:lastColumn="0" w:noHBand="0" w:noVBand="0"/>
      </w:tblPr>
      <w:tblGrid>
        <w:gridCol w:w="6300"/>
      </w:tblGrid>
      <w:tr w:rsidR="00844D3E" w:rsidTr="00F82A72">
        <w:trPr>
          <w:trHeight w:val="1368"/>
        </w:trPr>
        <w:tc>
          <w:tcPr>
            <w:tcW w:w="6300" w:type="dxa"/>
            <w:shd w:val="clear" w:color="auto" w:fill="auto"/>
          </w:tcPr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</w:p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Об утверждении Правил определения</w:t>
            </w:r>
          </w:p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размера платы за увеличение площади земельных участков, находящихся в частной собственности, </w:t>
            </w:r>
          </w:p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 результате их перераспределения с земельными участками, находящимися в муниципальной собственности</w:t>
            </w:r>
          </w:p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</w:p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</w:p>
          <w:p w:rsidR="00844D3E" w:rsidRDefault="00844D3E" w:rsidP="00F82A72">
            <w:pPr>
              <w:snapToGrid w:val="0"/>
              <w:jc w:val="center"/>
              <w:rPr>
                <w:rFonts w:ascii="Arial" w:hAnsi="Arial"/>
              </w:rPr>
            </w:pPr>
          </w:p>
        </w:tc>
      </w:tr>
    </w:tbl>
    <w:p w:rsidR="00844D3E" w:rsidRDefault="00844D3E" w:rsidP="00844D3E">
      <w:pPr>
        <w:rPr>
          <w:rFonts w:ascii="Arial" w:hAnsi="Arial"/>
        </w:rPr>
      </w:pPr>
    </w:p>
    <w:p w:rsidR="00844D3E" w:rsidRDefault="00844D3E" w:rsidP="00844D3E">
      <w:pPr>
        <w:rPr>
          <w:rFonts w:ascii="Arial" w:hAnsi="Arial"/>
        </w:rPr>
      </w:pPr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>В соответствии с пунктом 5 статьи 39.28 Земельного кодекса Российской Федерации, пунктом 2 постановления Правительства Нижегородской области от 31.03.2015 №176 “Об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Нижегородской области, землями или земельными участками, государственная собственность на которые не разграничена»,  постановляю:</w:t>
      </w:r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 xml:space="preserve">1.Утвердить прилагаемые Правила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администрации </w:t>
      </w:r>
      <w:r w:rsidR="009879F0">
        <w:rPr>
          <w:rFonts w:ascii="Arial" w:hAnsi="Arial"/>
        </w:rPr>
        <w:t>Светлогорского</w:t>
      </w:r>
      <w:r>
        <w:rPr>
          <w:rFonts w:ascii="Arial" w:hAnsi="Arial"/>
        </w:rPr>
        <w:t xml:space="preserve"> сельсовета Шатковского муниципального района Нижегородской области.</w:t>
      </w:r>
    </w:p>
    <w:p w:rsidR="00844D3E" w:rsidRDefault="00844D3E" w:rsidP="00844D3E">
      <w:pPr>
        <w:ind w:firstLine="737"/>
        <w:jc w:val="both"/>
        <w:rPr>
          <w:rFonts w:ascii="Arial" w:eastAsia="Arial" w:hAnsi="Arial"/>
        </w:rPr>
      </w:pPr>
      <w:r>
        <w:rPr>
          <w:rFonts w:ascii="Arial" w:hAnsi="Arial"/>
        </w:rPr>
        <w:t>2.</w:t>
      </w:r>
      <w:r w:rsidR="009879F0">
        <w:rPr>
          <w:rFonts w:ascii="Arial" w:hAnsi="Arial"/>
        </w:rPr>
        <w:t xml:space="preserve">Разместить </w:t>
      </w:r>
      <w:r>
        <w:rPr>
          <w:rFonts w:ascii="Arial" w:hAnsi="Arial"/>
        </w:rPr>
        <w:t xml:space="preserve">настоящее постановление </w:t>
      </w:r>
      <w:r>
        <w:rPr>
          <w:rFonts w:ascii="Arial" w:eastAsia="Arial" w:hAnsi="Arial"/>
        </w:rPr>
        <w:t>на сайте</w:t>
      </w:r>
      <w:r w:rsidR="009879F0">
        <w:rPr>
          <w:rFonts w:ascii="Arial" w:eastAsia="Arial" w:hAnsi="Arial"/>
        </w:rPr>
        <w:t xml:space="preserve"> </w:t>
      </w:r>
      <w:r w:rsidR="005115DE">
        <w:rPr>
          <w:rFonts w:ascii="Arial" w:eastAsia="Arial" w:hAnsi="Arial"/>
        </w:rPr>
        <w:t xml:space="preserve">администрации Шатковского района </w:t>
      </w:r>
      <w:proofErr w:type="gramStart"/>
      <w:r w:rsidR="005115DE">
        <w:rPr>
          <w:rFonts w:ascii="Arial" w:eastAsia="Arial" w:hAnsi="Arial"/>
          <w:lang w:val="en-US"/>
        </w:rPr>
        <w:t>http</w:t>
      </w:r>
      <w:r w:rsidR="005115DE" w:rsidRPr="005115DE">
        <w:rPr>
          <w:rFonts w:ascii="Arial" w:eastAsia="Arial" w:hAnsi="Arial"/>
        </w:rPr>
        <w:t>://</w:t>
      </w:r>
      <w:r w:rsidR="005115DE">
        <w:rPr>
          <w:rFonts w:ascii="Arial" w:eastAsia="Arial" w:hAnsi="Arial"/>
          <w:lang w:val="en-US"/>
        </w:rPr>
        <w:t>shatki</w:t>
      </w:r>
      <w:r w:rsidR="005115DE" w:rsidRPr="005115DE">
        <w:rPr>
          <w:rFonts w:ascii="Arial" w:eastAsia="Arial" w:hAnsi="Arial"/>
        </w:rPr>
        <w:t>.</w:t>
      </w:r>
      <w:r w:rsidR="005115DE">
        <w:rPr>
          <w:rFonts w:ascii="Arial" w:eastAsia="Arial" w:hAnsi="Arial"/>
          <w:lang w:val="en-US"/>
        </w:rPr>
        <w:t>info</w:t>
      </w:r>
      <w:r w:rsidR="005115DE" w:rsidRPr="005115DE">
        <w:rPr>
          <w:rFonts w:ascii="Arial" w:eastAsia="Arial" w:hAnsi="Arial"/>
        </w:rPr>
        <w:t>/</w:t>
      </w:r>
      <w:r>
        <w:rPr>
          <w:rFonts w:ascii="Arial" w:eastAsia="Arial" w:hAnsi="Arial"/>
        </w:rPr>
        <w:t xml:space="preserve"> .</w:t>
      </w:r>
      <w:proofErr w:type="gramEnd"/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>4.Контроль за исполнением настоящего постановления оставляю за собой.</w:t>
      </w: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Глава администрации </w:t>
      </w:r>
    </w:p>
    <w:p w:rsidR="00844D3E" w:rsidRDefault="009879F0" w:rsidP="00844D3E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Светлогорского </w:t>
      </w:r>
      <w:r w:rsidR="00844D3E">
        <w:rPr>
          <w:rFonts w:ascii="Arial" w:hAnsi="Arial"/>
        </w:rPr>
        <w:t xml:space="preserve">сельсовета </w:t>
      </w:r>
    </w:p>
    <w:p w:rsidR="00844D3E" w:rsidRDefault="00844D3E" w:rsidP="00844D3E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Шатковского муниципального района                                                </w:t>
      </w:r>
      <w:r w:rsidR="009879F0">
        <w:rPr>
          <w:rFonts w:ascii="Arial" w:hAnsi="Arial"/>
        </w:rPr>
        <w:t>З.Н. Торунова</w:t>
      </w: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right"/>
        <w:rPr>
          <w:rFonts w:ascii="Arial" w:hAnsi="Arial"/>
        </w:rPr>
      </w:pPr>
      <w:r>
        <w:rPr>
          <w:rFonts w:ascii="Arial" w:hAnsi="Arial"/>
        </w:rPr>
        <w:t>Утверждены</w:t>
      </w:r>
    </w:p>
    <w:p w:rsidR="00844D3E" w:rsidRDefault="00844D3E" w:rsidP="00844D3E">
      <w:pPr>
        <w:jc w:val="right"/>
        <w:rPr>
          <w:rFonts w:ascii="Arial" w:hAnsi="Arial"/>
        </w:rPr>
      </w:pPr>
      <w:r>
        <w:rPr>
          <w:rFonts w:ascii="Arial" w:hAnsi="Arial"/>
        </w:rPr>
        <w:t xml:space="preserve">  постановлением администрации </w:t>
      </w:r>
    </w:p>
    <w:p w:rsidR="00844D3E" w:rsidRDefault="009879F0" w:rsidP="00844D3E">
      <w:pPr>
        <w:jc w:val="right"/>
        <w:rPr>
          <w:rFonts w:ascii="Arial" w:hAnsi="Arial"/>
        </w:rPr>
      </w:pPr>
      <w:r>
        <w:rPr>
          <w:rFonts w:ascii="Arial" w:hAnsi="Arial"/>
        </w:rPr>
        <w:t>Светлогорского</w:t>
      </w:r>
      <w:r w:rsidR="00844D3E">
        <w:rPr>
          <w:rFonts w:ascii="Arial" w:hAnsi="Arial"/>
        </w:rPr>
        <w:t xml:space="preserve"> сельсовета </w:t>
      </w:r>
    </w:p>
    <w:p w:rsidR="00844D3E" w:rsidRDefault="00844D3E" w:rsidP="00844D3E">
      <w:pPr>
        <w:jc w:val="right"/>
        <w:rPr>
          <w:rFonts w:ascii="Arial" w:hAnsi="Arial"/>
        </w:rPr>
      </w:pPr>
      <w:r>
        <w:rPr>
          <w:rFonts w:ascii="Arial" w:hAnsi="Arial"/>
        </w:rPr>
        <w:t>Шатковского муниципального района</w:t>
      </w:r>
    </w:p>
    <w:p w:rsidR="000A78A6" w:rsidRDefault="00844D3E" w:rsidP="000A78A6">
      <w:pPr>
        <w:jc w:val="right"/>
        <w:rPr>
          <w:rFonts w:ascii="Arial" w:hAnsi="Arial"/>
        </w:rPr>
      </w:pPr>
      <w:r>
        <w:rPr>
          <w:rFonts w:ascii="Arial" w:hAnsi="Arial"/>
        </w:rPr>
        <w:t>Нижегородской области</w:t>
      </w:r>
    </w:p>
    <w:p w:rsidR="00844D3E" w:rsidRDefault="000A78A6" w:rsidP="000A78A6">
      <w:pPr>
        <w:jc w:val="right"/>
        <w:rPr>
          <w:rFonts w:ascii="Arial" w:hAnsi="Arial"/>
        </w:rPr>
      </w:pPr>
      <w:r>
        <w:rPr>
          <w:rFonts w:ascii="Arial" w:hAnsi="Arial"/>
        </w:rPr>
        <w:t>22.10.2015года № 48</w:t>
      </w:r>
      <w:bookmarkStart w:id="0" w:name="_GoBack"/>
      <w:bookmarkEnd w:id="0"/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center"/>
        <w:rPr>
          <w:rFonts w:ascii="Arial" w:hAnsi="Arial"/>
        </w:rPr>
      </w:pPr>
      <w:r>
        <w:rPr>
          <w:rFonts w:ascii="Arial" w:hAnsi="Arial"/>
        </w:rPr>
        <w:t>ПРАВИЛА</w:t>
      </w:r>
    </w:p>
    <w:p w:rsidR="00844D3E" w:rsidRDefault="00844D3E" w:rsidP="00844D3E">
      <w:pPr>
        <w:jc w:val="center"/>
        <w:rPr>
          <w:rFonts w:ascii="Arial" w:hAnsi="Arial"/>
        </w:rPr>
      </w:pPr>
      <w:r>
        <w:rPr>
          <w:rFonts w:ascii="Arial" w:hAnsi="Arial"/>
        </w:rPr>
        <w:t>ОПРЕДЕЛЕНИЯ РАЗМЕРА ПЛАТЫ ЗА УВЕЛИЧЕНИЕ ПЛОЩАДИ ЗЕМЕЛЬНЫХ</w:t>
      </w:r>
    </w:p>
    <w:p w:rsidR="00844D3E" w:rsidRDefault="00844D3E" w:rsidP="00844D3E">
      <w:pPr>
        <w:jc w:val="center"/>
        <w:rPr>
          <w:rFonts w:ascii="Arial" w:hAnsi="Arial"/>
        </w:rPr>
      </w:pPr>
      <w:r>
        <w:rPr>
          <w:rFonts w:ascii="Arial" w:hAnsi="Arial"/>
        </w:rPr>
        <w:t>УЧАСТКОВ, НАХОДЯЩИХСЯ В ЧАСТНОЙ СОБСТВЕННОСТИ, В РЕЗУЛЬТАТЕ</w:t>
      </w:r>
    </w:p>
    <w:p w:rsidR="00844D3E" w:rsidRDefault="00844D3E" w:rsidP="00844D3E">
      <w:pPr>
        <w:jc w:val="center"/>
        <w:rPr>
          <w:rFonts w:ascii="Arial" w:hAnsi="Arial"/>
        </w:rPr>
      </w:pPr>
      <w:r>
        <w:rPr>
          <w:rFonts w:ascii="Arial" w:hAnsi="Arial"/>
        </w:rPr>
        <w:t>ИХ ПЕРЕРАСПРЕДЕЛЕНИЯ С ЗЕМЕЛЬНЫМИ УЧАСТКАМИ, НАХОДЯЩИМИСЯ</w:t>
      </w:r>
    </w:p>
    <w:p w:rsidR="00844D3E" w:rsidRDefault="00844D3E" w:rsidP="00844D3E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В МУНИЦИПАЛЬНОЙ СОБСТВЕННОСТИ АДМИНИСТРАЦИИ </w:t>
      </w:r>
      <w:r w:rsidR="009879F0">
        <w:rPr>
          <w:rFonts w:ascii="Arial" w:hAnsi="Arial"/>
        </w:rPr>
        <w:t>СВЕТЛОГОРСКОГО</w:t>
      </w:r>
      <w:r>
        <w:rPr>
          <w:rFonts w:ascii="Arial" w:hAnsi="Arial"/>
        </w:rPr>
        <w:t xml:space="preserve"> СЕЛЬСОВЕТА ШАТКОВСКОГО МУНИЦИПАЛЬНОГО РАЙОНА НИЖЕГОРОДСКОЙ ОБЛАСТИ</w:t>
      </w:r>
    </w:p>
    <w:p w:rsidR="00844D3E" w:rsidRDefault="00844D3E" w:rsidP="00844D3E">
      <w:pPr>
        <w:jc w:val="center"/>
        <w:rPr>
          <w:rFonts w:ascii="Arial" w:hAnsi="Arial"/>
        </w:rPr>
      </w:pPr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администрации </w:t>
      </w:r>
      <w:r w:rsidR="009879F0">
        <w:rPr>
          <w:rFonts w:ascii="Arial" w:hAnsi="Arial"/>
        </w:rPr>
        <w:t>Светлогорского</w:t>
      </w:r>
      <w:r>
        <w:rPr>
          <w:rFonts w:ascii="Arial" w:hAnsi="Arial"/>
        </w:rPr>
        <w:t xml:space="preserve"> сельсовета Шатковского муниципального района Нижегородской области (далее - размер платы).</w:t>
      </w:r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 xml:space="preserve">2. Размер платы определяется как кадастровая стоимость земельного участка, находящегося в муниципальной собственности администрации </w:t>
      </w:r>
      <w:r w:rsidR="009879F0">
        <w:rPr>
          <w:rFonts w:ascii="Arial" w:hAnsi="Arial"/>
        </w:rPr>
        <w:t>Светлогорского</w:t>
      </w:r>
      <w:r>
        <w:rPr>
          <w:rFonts w:ascii="Arial" w:hAnsi="Arial"/>
        </w:rPr>
        <w:t xml:space="preserve"> сельсовета Шатковского муниципального района Нижегородской области, рассчитанная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пунктом 3 настоящих Правил.</w:t>
      </w:r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 xml:space="preserve">3. 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муниципальной собственности администрации </w:t>
      </w:r>
      <w:r w:rsidR="009879F0">
        <w:rPr>
          <w:rFonts w:ascii="Arial" w:hAnsi="Arial"/>
        </w:rPr>
        <w:t>Светлогорского</w:t>
      </w:r>
      <w:r>
        <w:rPr>
          <w:rFonts w:ascii="Arial" w:hAnsi="Arial"/>
        </w:rPr>
        <w:t xml:space="preserve"> сельсовета  Шатковского муниципального района Нижегородской области, подлежащей передаче в частную собственность в результате перераспределения земельных участков.</w:t>
      </w:r>
    </w:p>
    <w:p w:rsidR="00844D3E" w:rsidRDefault="00844D3E" w:rsidP="00844D3E">
      <w:pPr>
        <w:ind w:firstLine="737"/>
        <w:jc w:val="both"/>
        <w:rPr>
          <w:rFonts w:ascii="Arial" w:hAnsi="Arial"/>
        </w:rPr>
      </w:pPr>
      <w:r>
        <w:rPr>
          <w:rFonts w:ascii="Arial" w:hAnsi="Arial"/>
        </w:rPr>
        <w:t xml:space="preserve">4. Плата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 w:rsidRPr="00844D3E">
        <w:rPr>
          <w:rFonts w:ascii="Arial" w:hAnsi="Arial"/>
        </w:rPr>
        <w:t xml:space="preserve">администрации </w:t>
      </w:r>
      <w:r w:rsidR="009879F0">
        <w:rPr>
          <w:rFonts w:ascii="Arial" w:hAnsi="Arial"/>
        </w:rPr>
        <w:t>Светлогорского</w:t>
      </w:r>
      <w:r w:rsidR="009879F0" w:rsidRPr="00844D3E">
        <w:rPr>
          <w:rFonts w:ascii="Arial" w:hAnsi="Arial"/>
        </w:rPr>
        <w:t xml:space="preserve"> </w:t>
      </w:r>
      <w:r w:rsidRPr="00844D3E">
        <w:rPr>
          <w:rFonts w:ascii="Arial" w:hAnsi="Arial"/>
        </w:rPr>
        <w:t xml:space="preserve">сельсовета </w:t>
      </w:r>
      <w:r>
        <w:rPr>
          <w:rFonts w:ascii="Arial" w:hAnsi="Arial"/>
        </w:rPr>
        <w:t xml:space="preserve"> Шатковского муниципального района Нижегородской области, вносится юридическим или физическим лицом, земельный участок которого увеличивается в результате его перераспределения с земельными участками, находящимися в муниципальной собственности администрации </w:t>
      </w:r>
      <w:r w:rsidR="009879F0">
        <w:rPr>
          <w:rFonts w:ascii="Arial" w:hAnsi="Arial"/>
        </w:rPr>
        <w:t>Светлогорского</w:t>
      </w:r>
      <w:r>
        <w:rPr>
          <w:rFonts w:ascii="Arial" w:hAnsi="Arial"/>
        </w:rPr>
        <w:t xml:space="preserve"> сельсовета Шатковского муниципального района Нижегородской области, единовременно не позднее 30 дней с момента заключения соглашения о перераспределении земель.</w:t>
      </w:r>
    </w:p>
    <w:p w:rsidR="00844D3E" w:rsidRDefault="00844D3E" w:rsidP="00844D3E">
      <w:pPr>
        <w:jc w:val="both"/>
        <w:rPr>
          <w:rFonts w:ascii="Arial" w:hAnsi="Arial"/>
        </w:rPr>
      </w:pPr>
    </w:p>
    <w:p w:rsidR="00844D3E" w:rsidRDefault="00844D3E" w:rsidP="00844D3E">
      <w:pPr>
        <w:jc w:val="both"/>
        <w:rPr>
          <w:rFonts w:ascii="Arial" w:hAnsi="Arial"/>
        </w:rPr>
      </w:pPr>
    </w:p>
    <w:p w:rsidR="00EC2507" w:rsidRDefault="00EC2507"/>
    <w:sectPr w:rsidR="00EC2507">
      <w:pgSz w:w="11906" w:h="16838"/>
      <w:pgMar w:top="850" w:right="850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3E"/>
    <w:rsid w:val="000A78A6"/>
    <w:rsid w:val="002932F3"/>
    <w:rsid w:val="005115DE"/>
    <w:rsid w:val="00844D3E"/>
    <w:rsid w:val="009879F0"/>
    <w:rsid w:val="00EC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44421-6BB4-4C70-BE69-9E4FAADB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44D3E"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844D3E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4D3E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44D3E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Body Text"/>
    <w:basedOn w:val="a"/>
    <w:link w:val="a4"/>
    <w:rsid w:val="00844D3E"/>
    <w:pPr>
      <w:spacing w:after="120"/>
    </w:pPr>
  </w:style>
  <w:style w:type="character" w:customStyle="1" w:styleId="a4">
    <w:name w:val="Основной текст Знак"/>
    <w:basedOn w:val="a0"/>
    <w:link w:val="a3"/>
    <w:rsid w:val="00844D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115D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15D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2015-10-22T06:24:00Z</cp:lastPrinted>
  <dcterms:created xsi:type="dcterms:W3CDTF">2015-10-15T09:36:00Z</dcterms:created>
  <dcterms:modified xsi:type="dcterms:W3CDTF">2015-10-22T06:24:00Z</dcterms:modified>
</cp:coreProperties>
</file>